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EXECUTIVE BIOS</w:t>
      </w:r>
    </w:p>
    <w:p w:rsidR="00000000" w:rsidDel="00000000" w:rsidP="00000000" w:rsidRDefault="00000000" w:rsidRPr="00000000" w14:paraId="00000002">
      <w:pPr>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03">
      <w:pPr>
        <w:rPr>
          <w:rFonts w:ascii="Instrument Sans" w:cs="Instrument Sans" w:eastAsia="Instrument Sans" w:hAnsi="Instrument Sans"/>
          <w:b w:val="1"/>
          <w:sz w:val="24"/>
          <w:szCs w:val="24"/>
        </w:rPr>
      </w:pPr>
      <w:r w:rsidDel="00000000" w:rsidR="00000000" w:rsidRPr="00000000">
        <w:rPr>
          <w:rFonts w:ascii="Instrument Sans" w:cs="Instrument Sans" w:eastAsia="Instrument Sans" w:hAnsi="Instrument Sans"/>
          <w:b w:val="1"/>
          <w:rtl w:val="0"/>
        </w:rPr>
        <w:t xml:space="preserve">Dean Sysman, CEO and Co-founder</w:t>
      </w:r>
      <w:r w:rsidDel="00000000" w:rsidR="00000000" w:rsidRPr="00000000">
        <w:rPr>
          <w:rtl w:val="0"/>
        </w:rPr>
      </w:r>
    </w:p>
    <w:p w:rsidR="00000000" w:rsidDel="00000000" w:rsidP="00000000" w:rsidRDefault="00000000" w:rsidRPr="00000000" w14:paraId="00000004">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Dean is a world-renowned entrepreneur and expert in cybersecurity. He's been honored with a place on the Forbes Under30 Israel list, and winner of the EY Entrepreneur of the Year Award in New York.</w:t>
      </w:r>
    </w:p>
    <w:p w:rsidR="00000000" w:rsidDel="00000000" w:rsidP="00000000" w:rsidRDefault="00000000" w:rsidRPr="00000000" w14:paraId="00000005">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06">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Dean is the CEO and Co-founder of Axonius, which is the world leader in enabling organizations to see and secure their infrastructure and has grown to a $2.6B valuation in less than 5 years from founding. Before founding Axonius, Dean co-founded Cymmetria, A YC-backed cyber deception company with Fortune 500 customers that was acquired by private equity.</w:t>
      </w:r>
    </w:p>
    <w:p w:rsidR="00000000" w:rsidDel="00000000" w:rsidP="00000000" w:rsidRDefault="00000000" w:rsidRPr="00000000" w14:paraId="00000007">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08">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He has spoken at major conferences including Blackhat, Defcon, CCC, and more. He is an alumnus of the rank of Captain of an elite unit in the Israeli Intelligence Corps, where he served for five years, during which he received commendations and awards. Dean is a graduate of the special "Etgar" program, where he earned his B.Sc in computer science at the age of 19. In 2005, Dean was part of the gold medal team in the international Robotic Olympics in South Korea.</w:t>
      </w:r>
    </w:p>
    <w:p w:rsidR="00000000" w:rsidDel="00000000" w:rsidP="00000000" w:rsidRDefault="00000000" w:rsidRPr="00000000" w14:paraId="00000009">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0A">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0B">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Ofri Shur, CTO and Co-founder</w:t>
      </w:r>
    </w:p>
    <w:p w:rsidR="00000000" w:rsidDel="00000000" w:rsidP="00000000" w:rsidRDefault="00000000" w:rsidRPr="00000000" w14:paraId="0000000C">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Ofri is a graduate of the elite Talpiot military academy and has over 13 years of hands-on experience in the cybersecurity field. After graduating from Talpiot, Ofri served for 8 years as an officer in the IDF’s intelligence corps. In his last position, he was the leader of an R&amp;D section with more than 40 engineers and researchers. During his service, Ofri received several awards, including the Chief of Staff’s Award of Excellence, the highest recognition possible for officers in his rank. Ofri finished his service with the rank of Major. Prior to founding Axonius, he was the CTO of Kayhut, a cybersecurity company with more than 100 employees. Ofri holds a B.Sc. in Physics and Mathematics with honors from the Hebrew University of Jerusalem. Ofri enjoys skiing with friends and reading history books.</w:t>
      </w:r>
    </w:p>
    <w:p w:rsidR="00000000" w:rsidDel="00000000" w:rsidP="00000000" w:rsidRDefault="00000000" w:rsidRPr="00000000" w14:paraId="0000000D">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0E">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Avidor Bartov, Chief Architect and Co-founder</w:t>
      </w:r>
    </w:p>
    <w:p w:rsidR="00000000" w:rsidDel="00000000" w:rsidP="00000000" w:rsidRDefault="00000000" w:rsidRPr="00000000" w14:paraId="0000000F">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Avidor is a globally recognized cybersecurity expert. Starting at the age of 13, Avidor became a staple in the Israeli cybersecurity underground hacking scene; by the time he was 17, he was employed as a leading penetration tester, and personally led the evaluation of the largest organizations in Israel. Following this, he was drafted into an elite cyber intelligence course and was positioned as a security researcher in the 8200 unit. During his service, Avidor was promoted to a team leader as an officer and won many accolades for his classified work, among them the Excellence Award of the head of unit 8200. Avidor graduated from The Open University of Israel with a CS B.Sc. Avidor enjoys long distance running and skydiving.</w:t>
      </w:r>
    </w:p>
    <w:p w:rsidR="00000000" w:rsidDel="00000000" w:rsidP="00000000" w:rsidRDefault="00000000" w:rsidRPr="00000000" w14:paraId="00000010">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11">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Amir Ofek, CEO of AxoniusX</w:t>
      </w:r>
    </w:p>
    <w:p w:rsidR="00000000" w:rsidDel="00000000" w:rsidP="00000000" w:rsidRDefault="00000000" w:rsidRPr="00000000" w14:paraId="00000012">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Amir is the CEO of AxoniusX. Prior to Axonius, Amir was the CEO of Alcide (acquired by Rapid7), and CyberInt. Before, he worked at Amdocs, where he served as VP Client Business Executive for the SingTel Group, and as the Chief of Staff to the CEO. He also served as a board director at Gilat Satellite Networks. Amir was a Captain in the IDF 8200 Unit and holds a BSc. (Cum Laude) in IT Engineering from the Technion and an MBA from INSEAD. When Amir is not working, he enjoys spending time with his wife and their two daughters.</w:t>
      </w:r>
    </w:p>
    <w:p w:rsidR="00000000" w:rsidDel="00000000" w:rsidP="00000000" w:rsidRDefault="00000000" w:rsidRPr="00000000" w14:paraId="00000013">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14">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Rob Casselman, Chief Customer Officer</w:t>
      </w:r>
    </w:p>
    <w:p w:rsidR="00000000" w:rsidDel="00000000" w:rsidP="00000000" w:rsidRDefault="00000000" w:rsidRPr="00000000" w14:paraId="00000015">
      <w:pPr>
        <w:pBdr>
          <w:top w:color="3d3c3c" w:space="0" w:sz="0" w:val="none"/>
          <w:left w:color="3d3c3c" w:space="0" w:sz="0" w:val="none"/>
          <w:bottom w:color="3d3c3c" w:space="0" w:sz="0" w:val="none"/>
          <w:right w:color="3d3c3c" w:space="0" w:sz="0" w:val="none"/>
          <w:between w:color="3d3c3c" w:space="0" w:sz="0" w:val="none"/>
        </w:pBdr>
        <w:shd w:fill="ffffff" w:val="clear"/>
        <w:spacing w:after="280" w:lineRule="auto"/>
        <w:rPr>
          <w:rFonts w:ascii="Arial" w:cs="Arial" w:eastAsia="Arial" w:hAnsi="Arial"/>
          <w:b w:val="1"/>
          <w:color w:val="3d3c3c"/>
          <w:sz w:val="27"/>
          <w:szCs w:val="27"/>
        </w:rPr>
      </w:pPr>
      <w:r w:rsidDel="00000000" w:rsidR="00000000" w:rsidRPr="00000000">
        <w:rPr>
          <w:rFonts w:ascii="Instrument Sans" w:cs="Instrument Sans" w:eastAsia="Instrument Sans" w:hAnsi="Instrument Sans"/>
          <w:rtl w:val="0"/>
        </w:rPr>
        <w:t xml:space="preserve">Rob Casselman is the Chief Customer Officer at Axonius. He has over 20 years of experience in cybersecurity, with deep expertise in driving customer value through pre- and post-sales touchpoints. He joined Axonius from Zscaler where he led a 600 person customer solutions consulting organization. In addition to his experience in cybersecurity at Zscaler, he also led the Sales team at Cisco Meraki. Rob holds a bachelor's degree from the University of California.</w:t>
      </w:r>
      <w:r w:rsidDel="00000000" w:rsidR="00000000" w:rsidRPr="00000000">
        <w:rPr>
          <w:rtl w:val="0"/>
        </w:rPr>
      </w:r>
    </w:p>
    <w:p w:rsidR="00000000" w:rsidDel="00000000" w:rsidP="00000000" w:rsidRDefault="00000000" w:rsidRPr="00000000" w14:paraId="00000016">
      <w:pPr>
        <w:rPr>
          <w:rFonts w:ascii="Instrument Sans" w:cs="Instrument Sans" w:eastAsia="Instrument Sans" w:hAnsi="Instrument Sans"/>
        </w:rPr>
      </w:pPr>
      <w:r w:rsidDel="00000000" w:rsidR="00000000" w:rsidRPr="00000000">
        <w:rPr>
          <w:rtl w:val="0"/>
        </w:rPr>
      </w:r>
    </w:p>
    <w:p w:rsidR="00000000" w:rsidDel="00000000" w:rsidP="00000000" w:rsidRDefault="00000000" w:rsidRPr="00000000" w14:paraId="00000017">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Joe Diamond, Chief Marketing Officer</w:t>
      </w:r>
    </w:p>
    <w:p w:rsidR="00000000" w:rsidDel="00000000" w:rsidP="00000000" w:rsidRDefault="00000000" w:rsidRPr="00000000" w14:paraId="00000018">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rtl w:val="0"/>
        </w:rPr>
        <w:t xml:space="preserve">Joe Diamond is the Chief Marketing Officer at Axonius, where he’s responsible for scaling the company’s global marketing initiatives. Joe has over 15 years' experience in cybersecurity, leading a range of disciplines including product management, product marketing, demand generation, and partner marketing. Prior to joining Axonius, Joe served as Vice President, Global Demand Marketing at Okta, where he led the company’s global demand organization including its field, regional, partner, solutions, and campaign marketing teams. Previously he held other leadership roles at Okta in global product strategy and product marketing. Furthermore, Joe played a pivotal role in launching Okta’s Workforce and Customer Identity platforms, helping the company grow from $100 million to more than $2.2 billion in revenues. Joe holds a bachelor's degree from California State University.</w:t>
      </w:r>
      <w:r w:rsidDel="00000000" w:rsidR="00000000" w:rsidRPr="00000000">
        <w:rPr>
          <w:rtl w:val="0"/>
        </w:rPr>
      </w:r>
    </w:p>
    <w:p w:rsidR="00000000" w:rsidDel="00000000" w:rsidP="00000000" w:rsidRDefault="00000000" w:rsidRPr="00000000" w14:paraId="00000019">
      <w:pPr>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1A">
      <w:pPr>
        <w:pageBreakBefore w:val="0"/>
        <w:ind w:left="0" w:firstLine="0"/>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1B">
      <w:pPr>
        <w:pageBreakBefore w:val="0"/>
        <w:ind w:left="0" w:firstLine="0"/>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Ryan Knisley, Chief Product Strategist</w:t>
      </w:r>
    </w:p>
    <w:p w:rsidR="00000000" w:rsidDel="00000000" w:rsidP="00000000" w:rsidRDefault="00000000" w:rsidRPr="00000000" w14:paraId="0000001C">
      <w:pPr>
        <w:pBdr>
          <w:top w:color="3d3c3c" w:space="0" w:sz="0" w:val="none"/>
          <w:left w:color="3d3c3c" w:space="0" w:sz="0" w:val="none"/>
          <w:bottom w:color="3d3c3c" w:space="0" w:sz="0" w:val="none"/>
          <w:right w:color="3d3c3c" w:space="0" w:sz="0" w:val="none"/>
          <w:between w:color="3d3c3c" w:space="0" w:sz="0" w:val="none"/>
        </w:pBdr>
        <w:shd w:fill="ffffff" w:val="clear"/>
        <w:spacing w:after="280" w:lineRule="auto"/>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Ryan Knisley is the Chief Product Strategist at Axonius, where he leads product vision and strategy with a focus on aligning the company’s cybersecurity solutions to real-world challenges faced by today’s IT and security leaders. A seasoned security executive with deep experience in protecting some of the world’s most recognized brands, Ryan plays a critical role in shaping Axonius’ platform to meet evolving customer needs.</w:t>
      </w:r>
    </w:p>
    <w:p w:rsidR="00000000" w:rsidDel="00000000" w:rsidP="00000000" w:rsidRDefault="00000000" w:rsidRPr="00000000" w14:paraId="0000001D">
      <w:pPr>
        <w:pBdr>
          <w:top w:color="3d3c3c" w:space="0" w:sz="0" w:val="none"/>
          <w:left w:color="3d3c3c" w:space="0" w:sz="0" w:val="none"/>
          <w:bottom w:color="3d3c3c" w:space="0" w:sz="0" w:val="none"/>
          <w:right w:color="3d3c3c" w:space="0" w:sz="0" w:val="none"/>
          <w:between w:color="3d3c3c" w:space="0" w:sz="0" w:val="none"/>
        </w:pBdr>
        <w:shd w:fill="ffffff" w:val="clear"/>
        <w:spacing w:after="280" w:lineRule="auto"/>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Before joining Axonius, Ryan served as Chief Information Security Officer (CISO) at The Walt Disney Company, where he led enterprise-wide security initiatives for one of the largest and most complex digital environments in the world. Prior to Disney, he held the role of CISO at Costco, bringing a wealth of experience in large-scale security operations and cyber risk management.</w:t>
      </w:r>
    </w:p>
    <w:p w:rsidR="00000000" w:rsidDel="00000000" w:rsidP="00000000" w:rsidRDefault="00000000" w:rsidRPr="00000000" w14:paraId="0000001E">
      <w:pPr>
        <w:pBdr>
          <w:top w:color="3d3c3c" w:space="0" w:sz="0" w:val="none"/>
          <w:left w:color="3d3c3c" w:space="0" w:sz="0" w:val="none"/>
          <w:bottom w:color="3d3c3c" w:space="0" w:sz="0" w:val="none"/>
          <w:right w:color="3d3c3c" w:space="0" w:sz="0" w:val="none"/>
          <w:between w:color="3d3c3c" w:space="0" w:sz="0" w:val="none"/>
        </w:pBdr>
        <w:shd w:fill="ffffff" w:val="clea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As a long-time Axonius customer, Ryan brings firsthand insight into the transformative impact of the Axonius platform. Now, as part of the leadership team, he is focused on driving product innovation, deepening customer engagement, and ensuring Axonius continues to be the foundational solution for visibility, complexity, and actionability in cybersecurity.</w:t>
      </w:r>
    </w:p>
    <w:p w:rsidR="00000000" w:rsidDel="00000000" w:rsidP="00000000" w:rsidRDefault="00000000" w:rsidRPr="00000000" w14:paraId="0000001F">
      <w:pPr>
        <w:pageBreakBefore w:val="0"/>
        <w:ind w:left="0" w:firstLine="0"/>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20">
      <w:pPr>
        <w:pageBreakBefore w:val="0"/>
        <w:ind w:left="0" w:firstLine="0"/>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21">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Nurit Shiber, Chief People Officer </w:t>
      </w:r>
    </w:p>
    <w:p w:rsidR="00000000" w:rsidDel="00000000" w:rsidP="00000000" w:rsidRDefault="00000000" w:rsidRPr="00000000" w14:paraId="00000022">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Nurit is a Human Resources Executive with extensive experience in global, high growth organizations (Early stage, Pre-IPO and Public companies). Nurit scaled businesses globally over short periods of time while maintaining their unique culture and connectedness. She is a leader of highly distributed global HR teams and brings a human first approach coupled with business acumen, organizational design and M&amp;A expertise. Prior to joining Axonius Nurit was the Chief People Officer of Sisense and previously held senior HR leadership roles at NICE Systems and Amdocs.</w:t>
      </w:r>
    </w:p>
    <w:p w:rsidR="00000000" w:rsidDel="00000000" w:rsidP="00000000" w:rsidRDefault="00000000" w:rsidRPr="00000000" w14:paraId="00000023">
      <w:pPr>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24">
      <w:pPr>
        <w:pageBreakBefore w:val="0"/>
        <w:ind w:left="0" w:firstLine="0"/>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David Walters, Chief Revenue Officer</w:t>
      </w:r>
    </w:p>
    <w:p w:rsidR="00000000" w:rsidDel="00000000" w:rsidP="00000000" w:rsidRDefault="00000000" w:rsidRPr="00000000" w14:paraId="00000025">
      <w:pPr>
        <w:pBdr>
          <w:top w:color="3d3c3c" w:space="0" w:sz="0" w:val="none"/>
          <w:left w:color="3d3c3c" w:space="0" w:sz="0" w:val="none"/>
          <w:bottom w:color="3d3c3c" w:space="0" w:sz="0" w:val="none"/>
          <w:right w:color="3d3c3c" w:space="0" w:sz="0" w:val="none"/>
          <w:between w:color="3d3c3c" w:space="0" w:sz="0" w:val="none"/>
        </w:pBdr>
        <w:shd w:fill="ffffff" w:val="clear"/>
        <w:spacing w:after="280" w:lineRule="auto"/>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David Walters is the Chief Revenue Officer at Axonius, where he leads global revenue strategy and execution across sales, sales engineering, technical account management, and go-to-market teams. With more than two decades of experience scaling high-performing sales organizations, David brings deep expertise in driving hypergrowth and building strategic partnerships.</w:t>
      </w:r>
    </w:p>
    <w:p w:rsidR="00000000" w:rsidDel="00000000" w:rsidP="00000000" w:rsidRDefault="00000000" w:rsidRPr="00000000" w14:paraId="00000026">
      <w:pPr>
        <w:pBdr>
          <w:top w:color="3d3c3c" w:space="0" w:sz="0" w:val="none"/>
          <w:left w:color="3d3c3c" w:space="0" w:sz="0" w:val="none"/>
          <w:bottom w:color="3d3c3c" w:space="0" w:sz="0" w:val="none"/>
          <w:right w:color="3d3c3c" w:space="0" w:sz="0" w:val="none"/>
          <w:between w:color="3d3c3c" w:space="0" w:sz="0" w:val="none"/>
        </w:pBdr>
        <w:shd w:fill="ffffff" w:val="clear"/>
        <w:spacing w:after="280" w:lineRule="auto"/>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Prior to joining Axonius, David served as Senior Vice President of Sales at Okta, where he was instrumental in driving more than 6x revenue expansion over six years. Before that, he held senior sales leadership roles at New Relic, playing a pivotal role in scaling the company’s revenue from $25 million to $750 million and leading multiple teams through a successful IPO.</w:t>
      </w:r>
    </w:p>
    <w:p w:rsidR="00000000" w:rsidDel="00000000" w:rsidP="00000000" w:rsidRDefault="00000000" w:rsidRPr="00000000" w14:paraId="00000027">
      <w:pPr>
        <w:pBdr>
          <w:top w:color="3d3c3c" w:space="0" w:sz="0" w:val="none"/>
          <w:left w:color="3d3c3c" w:space="0" w:sz="0" w:val="none"/>
          <w:bottom w:color="3d3c3c" w:space="0" w:sz="0" w:val="none"/>
          <w:right w:color="3d3c3c" w:space="0" w:sz="0" w:val="none"/>
          <w:between w:color="3d3c3c" w:space="0" w:sz="0" w:val="none"/>
        </w:pBdr>
        <w:shd w:fill="ffffff" w:val="clea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At Axonius, David is focused on expanding the company’s global sales footprint, accelerating growth through partner ecosystems, and enhancing customer value with the Axonius Asset Cloud. His proven track record of driving go-to-market excellence and fostering cross-functional collaboration makes him a key leader in Axonius' next phase of growth.</w:t>
      </w:r>
    </w:p>
    <w:p w:rsidR="00000000" w:rsidDel="00000000" w:rsidP="00000000" w:rsidRDefault="00000000" w:rsidRPr="00000000" w14:paraId="00000028">
      <w:pPr>
        <w:pageBreakBefore w:val="0"/>
        <w:ind w:left="0" w:firstLine="0"/>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29">
      <w:pPr>
        <w:pageBreakBefore w:val="0"/>
        <w:ind w:left="0" w:firstLine="0"/>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2A">
      <w:pPr>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Lenny Zeltser, Chief Information Security Officer</w:t>
      </w:r>
    </w:p>
    <w:p w:rsidR="00000000" w:rsidDel="00000000" w:rsidP="00000000" w:rsidRDefault="00000000" w:rsidRPr="00000000" w14:paraId="0000002B">
      <w:pP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Lenny Zeltser designs practical security solutions and shepherds them to a sustainable state. As the CISO of Axonius, he leads the security program to earn customers' trust and fuel the company's growth. In his prior roles, he built security products and services at companies such as NCR. Lenny helps shape cybersecurity practices by teaching at SANS Institute and sharing knowledge through writing, public speaking, and community projects. He used to be hands-on in many areas of cybersecurity and IT. Now he focuses on strategy and leadership, treating security as an enabler that helps people and companies achieve their goals. Outside of work, Lenny loves cooking for his family and friends.</w:t>
      </w:r>
    </w:p>
    <w:p w:rsidR="00000000" w:rsidDel="00000000" w:rsidP="00000000" w:rsidRDefault="00000000" w:rsidRPr="00000000" w14:paraId="0000002C">
      <w:pPr>
        <w:pageBreakBefore w:val="0"/>
        <w:ind w:left="0" w:firstLine="0"/>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2D">
      <w:pPr>
        <w:pageBreakBefore w:val="0"/>
        <w:ind w:left="0" w:firstLine="0"/>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rtl w:val="0"/>
        </w:rPr>
        <w:t xml:space="preserve">Wendy Zheng, Chief Financial Officer</w:t>
      </w:r>
    </w:p>
    <w:p w:rsidR="00000000" w:rsidDel="00000000" w:rsidP="00000000" w:rsidRDefault="00000000" w:rsidRPr="00000000" w14:paraId="0000002E">
      <w:pPr>
        <w:pBdr>
          <w:top w:color="3d3c3c" w:space="0" w:sz="0" w:val="none"/>
          <w:left w:color="3d3c3c" w:space="0" w:sz="0" w:val="none"/>
          <w:bottom w:color="3d3c3c" w:space="0" w:sz="0" w:val="none"/>
          <w:right w:color="3d3c3c" w:space="0" w:sz="0" w:val="none"/>
          <w:between w:color="3d3c3c" w:space="0" w:sz="0" w:val="none"/>
        </w:pBdr>
        <w:shd w:fill="ffffff" w:val="clear"/>
        <w:spacing w:after="280" w:lineRule="auto"/>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Wendy Zheng is the Chief Financial Officer at Axonius, where she is responsible for growing and scaling the company’s global finance and business operations organizations. Wendy has more than 20 years of experience building and managing global accounting teams and providing financial and operational leadership.</w:t>
      </w:r>
    </w:p>
    <w:p w:rsidR="00000000" w:rsidDel="00000000" w:rsidP="00000000" w:rsidRDefault="00000000" w:rsidRPr="00000000" w14:paraId="0000002F">
      <w:pPr>
        <w:pBdr>
          <w:top w:color="3d3c3c" w:space="0" w:sz="0" w:val="none"/>
          <w:left w:color="3d3c3c" w:space="0" w:sz="0" w:val="none"/>
          <w:bottom w:color="3d3c3c" w:space="0" w:sz="0" w:val="none"/>
          <w:right w:color="3d3c3c" w:space="0" w:sz="0" w:val="none"/>
          <w:between w:color="3d3c3c" w:space="0" w:sz="0" w:val="none"/>
        </w:pBdr>
        <w:shd w:fill="ffffff" w:val="clear"/>
        <w:spacing w:after="280" w:lineRule="auto"/>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Prior to joining Axonius, Wendy served as the Senior Vice President, Chief Accounting Officer at OneTrust, where she built a team and implemented infrastructure to scale systems and processes. Before that, Wendy served as the Vice President, Corporate Controller of Okta, Inc., growing the team from less than 10 people to over 100 people worldwide. Wendy was an instrumental leader of Okta’s initial public offering and continued to scale the teams and global processes to support the organization as it grew from $100 million to over $1.3 billion in revenue.</w:t>
      </w:r>
    </w:p>
    <w:p w:rsidR="00000000" w:rsidDel="00000000" w:rsidP="00000000" w:rsidRDefault="00000000" w:rsidRPr="00000000" w14:paraId="00000030">
      <w:pPr>
        <w:pBdr>
          <w:top w:color="3d3c3c" w:space="0" w:sz="0" w:val="none"/>
          <w:left w:color="3d3c3c" w:space="0" w:sz="0" w:val="none"/>
          <w:bottom w:color="3d3c3c" w:space="0" w:sz="0" w:val="none"/>
          <w:right w:color="3d3c3c" w:space="0" w:sz="0" w:val="none"/>
          <w:between w:color="3d3c3c" w:space="0" w:sz="0" w:val="none"/>
        </w:pBdr>
        <w:shd w:fill="ffffff" w:val="clear"/>
        <w:rPr>
          <w:rFonts w:ascii="Instrument Sans" w:cs="Instrument Sans" w:eastAsia="Instrument Sans" w:hAnsi="Instrument Sans"/>
        </w:rPr>
      </w:pPr>
      <w:r w:rsidDel="00000000" w:rsidR="00000000" w:rsidRPr="00000000">
        <w:rPr>
          <w:rFonts w:ascii="Instrument Sans" w:cs="Instrument Sans" w:eastAsia="Instrument Sans" w:hAnsi="Instrument Sans"/>
          <w:rtl w:val="0"/>
        </w:rPr>
        <w:t xml:space="preserve">Wendy is a Certified Public Accountant (CPA) (inactive) and earned her bachelor’s degree in Economics from the University of California, Berkeley.</w:t>
      </w:r>
    </w:p>
    <w:p w:rsidR="00000000" w:rsidDel="00000000" w:rsidP="00000000" w:rsidRDefault="00000000" w:rsidRPr="00000000" w14:paraId="00000031">
      <w:pPr>
        <w:pageBreakBefore w:val="0"/>
        <w:ind w:left="0" w:firstLine="0"/>
        <w:rPr>
          <w:rFonts w:ascii="Instrument Sans" w:cs="Instrument Sans" w:eastAsia="Instrument Sans" w:hAnsi="Instrument Sans"/>
          <w:b w:val="1"/>
        </w:rPr>
      </w:pPr>
      <w:r w:rsidDel="00000000" w:rsidR="00000000" w:rsidRPr="00000000">
        <w:rPr>
          <w:rtl w:val="0"/>
        </w:rPr>
      </w:r>
    </w:p>
    <w:p w:rsidR="00000000" w:rsidDel="00000000" w:rsidP="00000000" w:rsidRDefault="00000000" w:rsidRPr="00000000" w14:paraId="00000032">
      <w:pPr>
        <w:pageBreakBefore w:val="0"/>
        <w:ind w:left="0" w:firstLine="0"/>
        <w:rPr>
          <w:rFonts w:ascii="Instrument Sans" w:cs="Instrument Sans" w:eastAsia="Instrument Sans" w:hAnsi="Instrument Sans"/>
        </w:rPr>
      </w:pPr>
      <w:r w:rsidDel="00000000" w:rsidR="00000000" w:rsidRPr="00000000">
        <w:rPr>
          <w:rtl w:val="0"/>
        </w:rPr>
      </w:r>
    </w:p>
    <w:sectPr>
      <w:headerReference r:id="rId6" w:type="default"/>
      <w:headerReference r:id="rId7" w:type="first"/>
      <w:headerReference r:id="rId8" w:type="even"/>
      <w:footerReference r:id="rId9" w:type="default"/>
      <w:footerReference r:id="rId10" w:type="even"/>
      <w:pgSz w:h="15840" w:w="12240" w:orient="portrait"/>
      <w:pgMar w:bottom="1440" w:top="198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Instrument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6">
    <w:pPr>
      <w:tabs>
        <w:tab w:val="center" w:leader="none" w:pos="4680"/>
        <w:tab w:val="right" w:leader="none" w:pos="9360"/>
      </w:tabs>
      <w:ind w:left="-144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-19048</wp:posOffset>
          </wp:positionH>
          <wp:positionV relativeFrom="paragraph">
            <wp:posOffset>-638173</wp:posOffset>
          </wp:positionV>
          <wp:extent cx="5943600" cy="406400"/>
          <wp:effectExtent b="0" l="0" r="0" t="0"/>
          <wp:wrapNone/>
          <wp:docPr id="2"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4064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7">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Fonts w:ascii="Avenir" w:cs="Avenir" w:eastAsia="Avenir" w:hAnsi="Avenir"/>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8">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Fonts w:ascii="Avenir" w:cs="Avenir" w:eastAsia="Avenir" w:hAnsi="Avenir"/>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39">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wp:posOffset>
          </wp:positionH>
          <wp:positionV relativeFrom="paragraph">
            <wp:posOffset>276225</wp:posOffset>
          </wp:positionV>
          <wp:extent cx="1299941" cy="576263"/>
          <wp:effectExtent b="0" l="0" r="0" t="0"/>
          <wp:wrapNone/>
          <wp:docPr id="1"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99941" cy="57626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venir" w:cs="Avenir" w:eastAsia="Avenir" w:hAnsi="Avenir"/>
        <w:sz w:val="21"/>
        <w:szCs w:val="21"/>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Rule="auto"/>
    </w:pPr>
    <w:rPr>
      <w:color w:val="000000"/>
      <w:sz w:val="44"/>
      <w:szCs w:val="44"/>
    </w:rPr>
  </w:style>
  <w:style w:type="paragraph" w:styleId="Heading2">
    <w:name w:val="heading 2"/>
    <w:basedOn w:val="Normal"/>
    <w:next w:val="Normal"/>
    <w:pPr>
      <w:pageBreakBefore w:val="0"/>
    </w:pPr>
    <w:rPr>
      <w:b w:val="1"/>
      <w:color w:val="7f7f7f"/>
    </w:rPr>
  </w:style>
  <w:style w:type="paragraph" w:styleId="Heading3">
    <w:name w:val="heading 3"/>
    <w:basedOn w:val="Normal"/>
    <w:next w:val="Normal"/>
    <w:pPr>
      <w:keepNext w:val="1"/>
      <w:keepLines w:val="1"/>
      <w:pageBreakBefore w:val="0"/>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2.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header" Target="header3.xml"/></Relationships>
</file>

<file path=word/_rels/fontTable.xml.rels><?xml version="1.0" encoding="UTF-8" standalone="yes"?><Relationships xmlns="http://schemas.openxmlformats.org/package/2006/relationships"><Relationship Id="rId1" Type="http://schemas.openxmlformats.org/officeDocument/2006/relationships/font" Target="fonts/InstrumentSans-regular.ttf"/><Relationship Id="rId2" Type="http://schemas.openxmlformats.org/officeDocument/2006/relationships/font" Target="fonts/InstrumentSans-bold.ttf"/><Relationship Id="rId3" Type="http://schemas.openxmlformats.org/officeDocument/2006/relationships/font" Target="fonts/InstrumentSans-italic.ttf"/><Relationship Id="rId4" Type="http://schemas.openxmlformats.org/officeDocument/2006/relationships/font" Target="fonts/Instrument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